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571E8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75AA5" w:rsidP="00042BEA">
            <w:pPr>
              <w:tabs>
                <w:tab w:val="left" w:pos="284"/>
              </w:tabs>
              <w:spacing w:line="240" w:lineRule="exact"/>
            </w:pPr>
            <w:r>
              <w:t>Uzlaşı Yolları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A75AA5" w:rsidP="00E06D98">
            <w:r w:rsidRPr="00A75AA5">
              <w:t>Y.4.4.3. Anlaşmazlıkları çözmek için uzlaşı yolları arar.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F81" w:rsidRP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görseller inceletilip anlaşmazlığın nasıl çözüldüğü sorgulanır.</w:t>
            </w:r>
          </w:p>
          <w:p w:rsidR="00A75AA5" w:rsidRPr="00A75AA5" w:rsidRDefault="00A75AA5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Sorun yaşadığımız kişilerle bir araya gelerek karşılıklı konuşabil</w:t>
            </w:r>
            <w:r w:rsidRPr="00A75AA5">
              <w:rPr>
                <w:iCs/>
              </w:rPr>
              <w:t>eceğimiz, o</w:t>
            </w:r>
            <w:r w:rsidRPr="00A75AA5">
              <w:rPr>
                <w:iCs/>
              </w:rPr>
              <w:t>nların duygu, düşünce</w:t>
            </w:r>
            <w:r w:rsidRPr="00A75AA5">
              <w:rPr>
                <w:iCs/>
              </w:rPr>
              <w:t xml:space="preserve"> </w:t>
            </w:r>
            <w:r w:rsidRPr="00A75AA5">
              <w:rPr>
                <w:iCs/>
              </w:rPr>
              <w:t>ve isteklerini anlamaya çalışarak ortak çözüm önerileri geliştirebil</w:t>
            </w:r>
            <w:r w:rsidRPr="00A75AA5">
              <w:rPr>
                <w:iCs/>
              </w:rPr>
              <w:t>eceğimiz, b</w:t>
            </w:r>
            <w:r w:rsidRPr="00A75AA5">
              <w:rPr>
                <w:iCs/>
              </w:rPr>
              <w:t>u çözüm önerilerinden</w:t>
            </w:r>
            <w:r w:rsidRPr="00A75AA5">
              <w:rPr>
                <w:iCs/>
              </w:rPr>
              <w:t xml:space="preserve"> </w:t>
            </w:r>
            <w:r w:rsidRPr="00A75AA5">
              <w:rPr>
                <w:iCs/>
              </w:rPr>
              <w:t>birine karar verip uygulamaya koyabi</w:t>
            </w:r>
            <w:r w:rsidRPr="00A75AA5">
              <w:rPr>
                <w:iCs/>
              </w:rPr>
              <w:t xml:space="preserve">leceğimiz belirtilir. </w:t>
            </w:r>
            <w:r w:rsidRPr="00A75AA5">
              <w:rPr>
                <w:iCs/>
              </w:rPr>
              <w:t>Bu süreçte saygılı, açık fikirli, sabırlı ve iletişime açık</w:t>
            </w:r>
            <w:r w:rsidRPr="00A75AA5">
              <w:rPr>
                <w:iCs/>
              </w:rPr>
              <w:t xml:space="preserve"> </w:t>
            </w:r>
            <w:r w:rsidRPr="00A75AA5">
              <w:rPr>
                <w:iCs/>
              </w:rPr>
              <w:t>olunması</w:t>
            </w:r>
            <w:r w:rsidRPr="00A75AA5">
              <w:rPr>
                <w:iCs/>
              </w:rPr>
              <w:t>, b</w:t>
            </w:r>
            <w:r w:rsidRPr="00A75AA5">
              <w:rPr>
                <w:iCs/>
              </w:rPr>
              <w:t>u şekilde karşılıklı anlaşarak uzlaşıya varmış ol</w:t>
            </w:r>
            <w:r w:rsidRPr="00A75AA5">
              <w:rPr>
                <w:iCs/>
              </w:rPr>
              <w:t>acağımız, b</w:t>
            </w:r>
            <w:r w:rsidRPr="00A75AA5">
              <w:rPr>
                <w:iCs/>
              </w:rPr>
              <w:t>öylelikle her iki taraf</w:t>
            </w:r>
            <w:r w:rsidRPr="00A75AA5">
              <w:rPr>
                <w:iCs/>
              </w:rPr>
              <w:t xml:space="preserve">ın </w:t>
            </w:r>
            <w:r w:rsidRPr="00A75AA5">
              <w:rPr>
                <w:iCs/>
              </w:rPr>
              <w:t xml:space="preserve">da kazanmış </w:t>
            </w:r>
            <w:r w:rsidRPr="00A75AA5">
              <w:rPr>
                <w:iCs/>
              </w:rPr>
              <w:t>olacağı belirtilir.</w:t>
            </w:r>
          </w:p>
          <w:p w:rsidR="00A75AA5" w:rsidRPr="00A75AA5" w:rsidRDefault="00A75AA5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 xml:space="preserve">Aşağıdaki uzlaşı süreci açıklanır: </w:t>
            </w:r>
          </w:p>
          <w:p w:rsidR="00A75AA5" w:rsidRP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1. Problemin ne olduğunu belirlemek,</w:t>
            </w:r>
          </w:p>
          <w:p w:rsidR="00A75AA5" w:rsidRP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2. Kızgın ve öfkeliyken konuşmamak,</w:t>
            </w:r>
          </w:p>
          <w:p w:rsidR="00A75AA5" w:rsidRP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3. Öfkemiz geçtiğinde karşılıklı düşünce ve duygularımızı açıklamak,</w:t>
            </w:r>
          </w:p>
          <w:p w:rsidR="00A75AA5" w:rsidRP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4. Karşımızdakinin düşünce ve duygularını anlamak,</w:t>
            </w:r>
          </w:p>
          <w:p w:rsidR="00A75AA5" w:rsidRP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5. Birlikte çözüm önerileri geliştirmek,</w:t>
            </w:r>
          </w:p>
          <w:p w:rsidR="00A75AA5" w:rsidRDefault="00A75AA5" w:rsidP="00A75A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6. İki taraf için en uygun çözümü uygulamaya koymak</w:t>
            </w:r>
          </w:p>
          <w:p w:rsidR="00A75AA5" w:rsidRPr="00A75AA5" w:rsidRDefault="00A75AA5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A75AA5" w:rsidP="00267519">
            <w:r w:rsidRPr="00A75AA5">
              <w:t>Uzlaşı sürecinde nelere dikkat edilmelidir? 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5AA5" w:rsidRDefault="00A75AA5" w:rsidP="00A75AA5">
            <w:r>
              <w:t>• Uzlaşı aramada sürecin (ortak dil, iletişim vb.) sonuçtan daha önemli olduğu vurgulanır.</w:t>
            </w:r>
          </w:p>
          <w:p w:rsidR="00A75AA5" w:rsidRDefault="00A75AA5" w:rsidP="00A75AA5">
            <w:r>
              <w:t>• Uzlaşı sürecinde fikirlerin gerekçe ve kanıtlara dayalı olarak savunulması gereği üzerinde durulur.</w:t>
            </w:r>
          </w:p>
          <w:p w:rsidR="00E251B6" w:rsidRPr="00E06D98" w:rsidRDefault="00A75AA5" w:rsidP="00A75AA5">
            <w:r>
              <w:t>• Uzlaşı sürecinde saygı, açık fikirlilik, sabırlı olma, güven, empati, iş birliği vb. önemine vurgu yapılır.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52C" w:rsidRDefault="0098352C" w:rsidP="00161E3C">
      <w:r>
        <w:separator/>
      </w:r>
    </w:p>
  </w:endnote>
  <w:endnote w:type="continuationSeparator" w:id="0">
    <w:p w:rsidR="0098352C" w:rsidRDefault="009835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52C" w:rsidRDefault="0098352C" w:rsidP="00161E3C">
      <w:r>
        <w:separator/>
      </w:r>
    </w:p>
  </w:footnote>
  <w:footnote w:type="continuationSeparator" w:id="0">
    <w:p w:rsidR="0098352C" w:rsidRDefault="009835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38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8D824-8733-4598-BBBF-70999179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2019-02-16T15:36:00Z</dcterms:created>
  <dcterms:modified xsi:type="dcterms:W3CDTF">2019-02-16T15:43:00Z</dcterms:modified>
</cp:coreProperties>
</file>